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8" w:rsidRPr="00A75552" w:rsidRDefault="00C701BA">
      <w:pPr>
        <w:pStyle w:val="Title"/>
        <w:rPr>
          <w:rFonts w:asciiTheme="minorHAnsi" w:hAnsiTheme="minorHAnsi" w:cstheme="minorHAnsi"/>
        </w:rPr>
      </w:pPr>
      <w:sdt>
        <w:sdtPr>
          <w:rPr>
            <w:rFonts w:asciiTheme="minorHAnsi" w:hAnsiTheme="minorHAnsi" w:cstheme="minorHAnsi"/>
          </w:rPr>
          <w:alias w:val="Title:"/>
          <w:tag w:val="Title:"/>
          <w:id w:val="726351117"/>
          <w:placeholder>
            <w:docPart w:val="27954370A8EE4F829D197B1FA4C5EDB9"/>
          </w:placeholder>
          <w:showingPlcHdr/>
          <w:dataBinding w:prefixMappings="xmlns:ns0='http://purl.org/dc/elements/1.1/' xmlns:ns1='http://schemas.openxmlformats.org/package/2006/metadata/core-properties' " w:xpath="/ns1:coreProperties[1]/ns0:title[1]" w:storeItemID="{6C3C8BC8-F283-45AE-878A-BAB7291924A1}"/>
          <w:text w:multiLine="1"/>
        </w:sdtPr>
        <w:sdtEndPr/>
        <w:sdtContent>
          <w:r w:rsidR="005104B8">
            <w:t>[Title Here, up to 12 Words, on One to Two Lines]</w:t>
          </w:r>
        </w:sdtContent>
      </w:sdt>
    </w:p>
    <w:p w:rsidR="00B823AA" w:rsidRPr="00A75552" w:rsidRDefault="005E6137" w:rsidP="00B823AA">
      <w:pPr>
        <w:pStyle w:val="Title2"/>
        <w:rPr>
          <w:rFonts w:cstheme="minorHAnsi"/>
        </w:rPr>
      </w:pPr>
      <w:r w:rsidRPr="00A75552">
        <w:rPr>
          <w:rFonts w:cstheme="minorHAnsi"/>
        </w:rPr>
        <w:t xml:space="preserve">Student Name </w:t>
      </w:r>
    </w:p>
    <w:p w:rsidR="00A75552" w:rsidRDefault="00C701BA" w:rsidP="00A75552">
      <w:pPr>
        <w:pStyle w:val="Title2"/>
        <w:rPr>
          <w:rFonts w:cstheme="minorHAnsi"/>
        </w:rPr>
      </w:pPr>
      <w:sdt>
        <w:sdtPr>
          <w:rPr>
            <w:rFonts w:cstheme="minorHAnsi"/>
          </w:rPr>
          <w:alias w:val="Institutional Affiliation(s):"/>
          <w:tag w:val="Institutional Affiliation(s):"/>
          <w:id w:val="-1771543088"/>
          <w:placeholder>
            <w:docPart w:val="5E9FC9317086467192B5517A90B694B0"/>
          </w:placeholder>
          <w:temporary/>
          <w:showingPlcHdr/>
          <w:text/>
        </w:sdtPr>
        <w:sdtEndPr/>
        <w:sdtContent>
          <w:r w:rsidR="005D3A03" w:rsidRPr="00A75552">
            <w:rPr>
              <w:rFonts w:cstheme="minorHAnsi"/>
            </w:rPr>
            <w:t>[Institutional Affiliation(s)]</w:t>
          </w:r>
        </w:sdtContent>
      </w:sdt>
    </w:p>
    <w:p w:rsidR="00E81978" w:rsidRPr="00A75552" w:rsidRDefault="005E6137" w:rsidP="00A75552">
      <w:pPr>
        <w:pStyle w:val="Title2"/>
        <w:rPr>
          <w:rFonts w:cstheme="minorHAnsi"/>
        </w:rPr>
      </w:pPr>
      <w:r w:rsidRPr="00A75552">
        <w:rPr>
          <w:rFonts w:cstheme="minorHAnsi"/>
        </w:rPr>
        <w:t>Date</w:t>
      </w:r>
    </w:p>
    <w:p w:rsidR="00E81978" w:rsidRPr="00A75552" w:rsidRDefault="00E81978" w:rsidP="00B823AA">
      <w:pPr>
        <w:pStyle w:val="Title2"/>
        <w:rPr>
          <w:rFonts w:cstheme="minorHAnsi"/>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5104B8" w:rsidRDefault="005104B8">
      <w:pPr>
        <w:pStyle w:val="NoSpacing"/>
        <w:rPr>
          <w:rFonts w:eastAsiaTheme="majorEastAsia" w:cstheme="minorHAnsi"/>
          <w:kern w:val="24"/>
        </w:rPr>
      </w:pPr>
    </w:p>
    <w:p w:rsidR="00446196" w:rsidRPr="00446196" w:rsidRDefault="00446196" w:rsidP="00446196">
      <w:pPr>
        <w:pStyle w:val="Bibliography"/>
        <w:ind w:left="0" w:firstLine="720"/>
        <w:rPr>
          <w:rFonts w:cstheme="minorHAnsi"/>
          <w:b/>
          <w:noProof/>
        </w:rPr>
      </w:pPr>
      <w:r w:rsidRPr="00446196">
        <w:rPr>
          <w:rFonts w:cstheme="minorHAnsi"/>
          <w:b/>
          <w:noProof/>
        </w:rPr>
        <w:lastRenderedPageBreak/>
        <w:t xml:space="preserve">Brief Introduction </w:t>
      </w:r>
    </w:p>
    <w:p w:rsidR="00446196" w:rsidRPr="00446196" w:rsidRDefault="00446196" w:rsidP="00446196">
      <w:pPr>
        <w:pStyle w:val="Bibliography"/>
        <w:ind w:left="0" w:firstLine="720"/>
        <w:rPr>
          <w:rFonts w:cstheme="minorHAnsi"/>
          <w:noProof/>
        </w:rPr>
      </w:pPr>
      <w:r w:rsidRPr="00446196">
        <w:rPr>
          <w:rFonts w:cstheme="minorHAnsi"/>
          <w:noProof/>
        </w:rPr>
        <w:t xml:space="preserve">The topic of the article is classified into the two subsections </w:t>
      </w:r>
      <w:r w:rsidRPr="00446196">
        <w:rPr>
          <w:rFonts w:cstheme="minorHAnsi"/>
          <w:i/>
          <w:noProof/>
        </w:rPr>
        <w:t>Upregulating the Positive Affect System in Anxiety</w:t>
      </w:r>
      <w:r w:rsidRPr="00446196">
        <w:rPr>
          <w:rFonts w:cstheme="minorHAnsi"/>
          <w:noProof/>
        </w:rPr>
        <w:t xml:space="preserve"> and </w:t>
      </w:r>
      <w:r w:rsidRPr="00446196">
        <w:rPr>
          <w:rFonts w:cstheme="minorHAnsi"/>
          <w:i/>
          <w:noProof/>
        </w:rPr>
        <w:t>Depression: Outcomes of a Positive Activity Intervention</w:t>
      </w:r>
      <w:r w:rsidRPr="00446196">
        <w:rPr>
          <w:rFonts w:cstheme="minorHAnsi"/>
          <w:noProof/>
        </w:rPr>
        <w:t>.This topic is very important to mental health nursing because it provides a platform on which new nursing methods on controlling, measuring and providing better services to anxiety and depression patients can be evaluated and improved. The solemn objective of this article's work was to evaluate the efficacy of a new positive activity intervention which would help to provide better treatment for patients suffering from the anxiety and depression symptoms (Taylor et al., 2017). The positive activity intervention program (PAI) will be one of the best treatment studies if put into more consideration.</w:t>
      </w:r>
    </w:p>
    <w:p w:rsidR="00446196" w:rsidRPr="00446196" w:rsidRDefault="00446196" w:rsidP="00446196">
      <w:pPr>
        <w:pStyle w:val="Bibliography"/>
        <w:ind w:left="0" w:firstLine="720"/>
        <w:rPr>
          <w:rFonts w:cstheme="minorHAnsi"/>
          <w:b/>
          <w:noProof/>
        </w:rPr>
      </w:pPr>
      <w:r w:rsidRPr="00446196">
        <w:rPr>
          <w:rFonts w:cstheme="minorHAnsi"/>
          <w:noProof/>
        </w:rPr>
        <w:t xml:space="preserve"> </w:t>
      </w:r>
      <w:r w:rsidRPr="00446196">
        <w:rPr>
          <w:rFonts w:cstheme="minorHAnsi"/>
          <w:b/>
          <w:noProof/>
        </w:rPr>
        <w:t>Significant statistics</w:t>
      </w:r>
    </w:p>
    <w:p w:rsidR="00446196" w:rsidRPr="00446196" w:rsidRDefault="00446196" w:rsidP="00446196">
      <w:pPr>
        <w:pStyle w:val="Bibliography"/>
        <w:ind w:left="0" w:firstLine="720"/>
        <w:rPr>
          <w:rFonts w:cstheme="minorHAnsi"/>
          <w:noProof/>
        </w:rPr>
      </w:pPr>
      <w:r w:rsidRPr="00446196">
        <w:rPr>
          <w:rFonts w:cstheme="minorHAnsi"/>
          <w:noProof/>
        </w:rPr>
        <w:t xml:space="preserve"> The topic is significant in that some statistical tests were carried out to evaluate the significance of the data provided. These tests also tested the significance of the research question which was weather the new trans-diagnostic positive activity intervention (PAI) for anxiety and depression was efficient and reliable in the treatment of individuals diagnosed with anxiety and depression. </w:t>
      </w:r>
    </w:p>
    <w:p w:rsidR="00446196" w:rsidRPr="00446196" w:rsidRDefault="00446196" w:rsidP="00446196">
      <w:pPr>
        <w:pStyle w:val="Bibliography"/>
        <w:ind w:left="0" w:firstLine="720"/>
        <w:rPr>
          <w:rFonts w:cstheme="minorHAnsi"/>
          <w:b/>
          <w:noProof/>
        </w:rPr>
      </w:pPr>
      <w:r w:rsidRPr="00446196">
        <w:rPr>
          <w:rFonts w:cstheme="minorHAnsi"/>
          <w:b/>
          <w:noProof/>
        </w:rPr>
        <w:t xml:space="preserve"> Summary </w:t>
      </w:r>
    </w:p>
    <w:p w:rsidR="00446196" w:rsidRPr="00446196" w:rsidRDefault="00446196" w:rsidP="00446196">
      <w:pPr>
        <w:pStyle w:val="Bibliography"/>
        <w:ind w:left="0" w:firstLine="720"/>
        <w:rPr>
          <w:rFonts w:cstheme="minorHAnsi"/>
          <w:noProof/>
        </w:rPr>
      </w:pPr>
      <w:r w:rsidRPr="00446196">
        <w:rPr>
          <w:rFonts w:cstheme="minorHAnsi"/>
          <w:noProof/>
        </w:rPr>
        <w:t xml:space="preserve">The research article was undertaken to evaluate the efficacy of a new trans-diagnostic positive activity intervention (PAI) for anxiety and depression. Earlier suggestions had claimed that the positive effect system was an underexplored treatment target in anxiety and depression despite its relevant importance in nursing. The method that was used in evaluating the research included a statistical evaluation procedure. The research had twenty-nine participants who were seeking some medical treatment of the same. The participants were randomly selected and placed into a 10 – session protocol that comprised of PAIs to improve positive thinking, </w:t>
      </w:r>
      <w:r w:rsidRPr="00446196">
        <w:rPr>
          <w:rFonts w:cstheme="minorHAnsi"/>
          <w:noProof/>
        </w:rPr>
        <w:lastRenderedPageBreak/>
        <w:t xml:space="preserve">emotions, and behaviors. The sessions were further classified into two groups of optimism which comprised of 16 participants and a waitlist condition of 13 participants.  </w:t>
      </w:r>
    </w:p>
    <w:p w:rsidR="00446196" w:rsidRPr="00446196" w:rsidRDefault="00446196" w:rsidP="00446196">
      <w:pPr>
        <w:pStyle w:val="Bibliography"/>
        <w:ind w:left="0" w:firstLine="720"/>
        <w:rPr>
          <w:rFonts w:cstheme="minorHAnsi"/>
          <w:noProof/>
        </w:rPr>
      </w:pPr>
      <w:r w:rsidRPr="00446196">
        <w:rPr>
          <w:rFonts w:cstheme="minorHAnsi"/>
          <w:noProof/>
        </w:rPr>
        <w:t>The respective research participants were assessed with criteria at pre- and post-treatment, as well as 3- and 6-month follow-up, on measures of positive and negative affect, symptoms, and psychological well-being. After the clinical trials in the assessment, the research results were obtained. As per the results, the Positive Activity Intervention group displayed a significantly larger improvement in positive affect and psychological well-being from pre- to post-treatment compared to the waitlist. Post-treatment and follow-up scores in the Positive Activity Intervention group were also comparable to general population norms. The PAI regimen also resulted in significantly larger reductions in negative affect, as well as anxiety and depression symptoms, compared to the waitlist. There were also great overall improvements in all outcomes. These remarkable improvements were equally maintained over a 6-month follow-up period.</w:t>
      </w:r>
    </w:p>
    <w:p w:rsidR="00446196" w:rsidRPr="00446196" w:rsidRDefault="00446196" w:rsidP="00446196">
      <w:pPr>
        <w:pStyle w:val="Bibliography"/>
        <w:ind w:left="0" w:firstLine="720"/>
        <w:rPr>
          <w:rFonts w:cstheme="minorHAnsi"/>
          <w:b/>
          <w:noProof/>
        </w:rPr>
      </w:pPr>
      <w:r>
        <w:rPr>
          <w:rFonts w:cstheme="minorHAnsi"/>
          <w:b/>
          <w:noProof/>
        </w:rPr>
        <w:t xml:space="preserve">Use of the Information </w:t>
      </w:r>
    </w:p>
    <w:p w:rsidR="00446196" w:rsidRPr="00446196" w:rsidRDefault="00446196" w:rsidP="00446196">
      <w:pPr>
        <w:pStyle w:val="Bibliography"/>
        <w:ind w:left="0" w:firstLine="720"/>
        <w:rPr>
          <w:rFonts w:cstheme="minorHAnsi"/>
          <w:noProof/>
        </w:rPr>
      </w:pPr>
      <w:r w:rsidRPr="00446196">
        <w:rPr>
          <w:rFonts w:cstheme="minorHAnsi"/>
          <w:noProof/>
        </w:rPr>
        <w:t>I would use the information provided to treat my patients as an extra medical program. An example would be to form small patient groups that will carry out the 10 – step program in promoting the positive affect system through a multi-component Positive Activity Intervention regimen. I would also integrate post-treatment programs and a six – month minimum follow-up period for the same patients.</w:t>
      </w:r>
    </w:p>
    <w:p w:rsidR="00446196" w:rsidRPr="00446196" w:rsidRDefault="00446196" w:rsidP="00446196">
      <w:pPr>
        <w:pStyle w:val="Bibliography"/>
        <w:ind w:left="0" w:firstLine="720"/>
        <w:rPr>
          <w:rFonts w:cstheme="minorHAnsi"/>
          <w:b/>
          <w:noProof/>
        </w:rPr>
      </w:pPr>
      <w:r w:rsidRPr="00446196">
        <w:rPr>
          <w:rFonts w:cstheme="minorHAnsi"/>
          <w:b/>
          <w:noProof/>
        </w:rPr>
        <w:t xml:space="preserve">Strengths and Weaknesses </w:t>
      </w:r>
    </w:p>
    <w:p w:rsidR="00446196" w:rsidRPr="00446196" w:rsidRDefault="00446196" w:rsidP="00446196">
      <w:pPr>
        <w:pStyle w:val="Bibliography"/>
        <w:ind w:left="0" w:firstLine="720"/>
        <w:rPr>
          <w:rFonts w:cstheme="minorHAnsi"/>
          <w:noProof/>
        </w:rPr>
      </w:pPr>
    </w:p>
    <w:p w:rsidR="00446196" w:rsidRPr="00446196" w:rsidRDefault="00446196" w:rsidP="00446196">
      <w:pPr>
        <w:pStyle w:val="Bibliography"/>
        <w:ind w:left="0" w:firstLine="720"/>
        <w:rPr>
          <w:rFonts w:cstheme="minorHAnsi"/>
          <w:noProof/>
        </w:rPr>
      </w:pPr>
      <w:r w:rsidRPr="00446196">
        <w:rPr>
          <w:rFonts w:cstheme="minorHAnsi"/>
          <w:noProof/>
        </w:rPr>
        <w:lastRenderedPageBreak/>
        <w:t xml:space="preserve">The strengths of the article underlie in its abilities to critically explain all medical dimensions for the APIs program and support its research work with appropriate statistics during measuring results. The weakness of the article is that the article has not used enough statistical evidence procedures to show how the patients were selected from the total population. It has also undermined the output tables for ANCOVA. </w:t>
      </w:r>
    </w:p>
    <w:p w:rsidR="00446196" w:rsidRPr="00446196" w:rsidRDefault="00446196" w:rsidP="00446196">
      <w:pPr>
        <w:pStyle w:val="Bibliography"/>
        <w:ind w:left="0" w:firstLine="720"/>
        <w:rPr>
          <w:rFonts w:cstheme="minorHAnsi"/>
          <w:noProof/>
        </w:rPr>
      </w:pPr>
      <w:r w:rsidRPr="00446196">
        <w:rPr>
          <w:rFonts w:cstheme="minorHAnsi"/>
          <w:b/>
          <w:noProof/>
        </w:rPr>
        <w:t>Recommendation</w:t>
      </w:r>
      <w:r w:rsidRPr="00446196">
        <w:rPr>
          <w:rFonts w:cstheme="minorHAnsi"/>
          <w:noProof/>
        </w:rPr>
        <w:t xml:space="preserve">s </w:t>
      </w:r>
    </w:p>
    <w:p w:rsidR="00446196" w:rsidRPr="00446196" w:rsidRDefault="00446196" w:rsidP="00446196">
      <w:pPr>
        <w:pStyle w:val="Bibliography"/>
        <w:ind w:left="0" w:firstLine="720"/>
        <w:rPr>
          <w:rFonts w:cstheme="minorHAnsi"/>
          <w:noProof/>
        </w:rPr>
      </w:pPr>
    </w:p>
    <w:p w:rsidR="00446196" w:rsidRPr="00446196" w:rsidRDefault="00446196" w:rsidP="00446196">
      <w:pPr>
        <w:pStyle w:val="Bibliography"/>
        <w:ind w:left="0" w:firstLine="720"/>
        <w:rPr>
          <w:rFonts w:cstheme="minorHAnsi"/>
          <w:noProof/>
        </w:rPr>
      </w:pPr>
      <w:r w:rsidRPr="00446196">
        <w:rPr>
          <w:rFonts w:cstheme="minorHAnsi"/>
          <w:noProof/>
        </w:rPr>
        <w:t xml:space="preserve">I would recommend the article to my other colleagues as a way of encouraging information and knowledge sharing in methods for nursing. This would also help to promote better nursing practices in the general work place condition; as well as promote better and reliable services. </w:t>
      </w:r>
    </w:p>
    <w:p w:rsidR="00446196" w:rsidRPr="00446196" w:rsidRDefault="00446196" w:rsidP="00446196">
      <w:pPr>
        <w:pStyle w:val="Bibliography"/>
        <w:ind w:left="0" w:firstLine="720"/>
        <w:rPr>
          <w:rFonts w:cstheme="minorHAnsi"/>
          <w:b/>
          <w:noProof/>
        </w:rPr>
      </w:pPr>
      <w:r w:rsidRPr="00446196">
        <w:rPr>
          <w:rFonts w:cstheme="minorHAnsi"/>
          <w:b/>
          <w:noProof/>
        </w:rPr>
        <w:t>Conclusion</w:t>
      </w:r>
    </w:p>
    <w:p w:rsidR="00446196" w:rsidRPr="00446196" w:rsidRDefault="00446196" w:rsidP="00446196">
      <w:pPr>
        <w:pStyle w:val="Bibliography"/>
        <w:ind w:left="0" w:firstLine="720"/>
        <w:rPr>
          <w:rFonts w:cstheme="minorHAnsi"/>
          <w:noProof/>
        </w:rPr>
      </w:pPr>
      <w:r w:rsidRPr="00446196">
        <w:rPr>
          <w:rFonts w:cstheme="minorHAnsi"/>
          <w:noProof/>
        </w:rPr>
        <w:t>The research has evidently proven that targeting the positive affect system through a multi-component Positive Activity Intervention regimen in nursing practices may be extremely beneficial when it comes to generating sustainable improvements in positive emotions and the well-being aspect in individuals who have been clinically diagnosed with symptoms of impairing anxiety or depression. The procedure will also help in reducing adverse affect and symptoms in patients suffering from anxiety and depression.</w:t>
      </w:r>
    </w:p>
    <w:p w:rsidR="00446196" w:rsidRPr="00446196" w:rsidRDefault="00446196" w:rsidP="00446196">
      <w:pPr>
        <w:pStyle w:val="Bibliography"/>
        <w:ind w:left="0" w:firstLine="720"/>
        <w:rPr>
          <w:rFonts w:cstheme="minorHAnsi"/>
          <w:noProof/>
        </w:rPr>
      </w:pPr>
    </w:p>
    <w:p w:rsidR="00446196" w:rsidRDefault="00446196" w:rsidP="00446196">
      <w:pPr>
        <w:pStyle w:val="Bibliography"/>
        <w:rPr>
          <w:rFonts w:cstheme="minorHAnsi"/>
          <w:noProof/>
        </w:rPr>
      </w:pPr>
    </w:p>
    <w:p w:rsidR="00446196" w:rsidRDefault="00446196" w:rsidP="00446196">
      <w:pPr>
        <w:pStyle w:val="Bibliography"/>
        <w:rPr>
          <w:rFonts w:cstheme="minorHAnsi"/>
          <w:noProof/>
        </w:rPr>
      </w:pPr>
    </w:p>
    <w:p w:rsidR="00446196" w:rsidRPr="00446196" w:rsidRDefault="00446196" w:rsidP="00446196">
      <w:pPr>
        <w:pStyle w:val="Bibliography"/>
        <w:rPr>
          <w:rFonts w:cstheme="minorHAnsi"/>
          <w:noProof/>
        </w:rPr>
      </w:pPr>
      <w:bookmarkStart w:id="0" w:name="_GoBack"/>
      <w:bookmarkEnd w:id="0"/>
      <w:r w:rsidRPr="00446196">
        <w:rPr>
          <w:rFonts w:cstheme="minorHAnsi"/>
          <w:noProof/>
        </w:rPr>
        <w:lastRenderedPageBreak/>
        <w:t>Reference</w:t>
      </w:r>
    </w:p>
    <w:p w:rsidR="00446196" w:rsidRPr="00446196" w:rsidRDefault="00446196" w:rsidP="00446196">
      <w:pPr>
        <w:pStyle w:val="Bibliography"/>
        <w:rPr>
          <w:rFonts w:cstheme="minorHAnsi"/>
          <w:noProof/>
        </w:rPr>
      </w:pPr>
      <w:r w:rsidRPr="00446196">
        <w:rPr>
          <w:rFonts w:cstheme="minorHAnsi"/>
          <w:noProof/>
        </w:rPr>
        <w:t>Taylor, C. T., Lyubomirsky, S., Stein, M.B. (2017) Upregulating the positive affect system in anxiety and depression: Outcomes of a positive activity intervention. DEPRESSION AND ANXIETY, 34(3).</w:t>
      </w:r>
    </w:p>
    <w:p w:rsidR="00E81978" w:rsidRPr="00A75552" w:rsidRDefault="00E81978" w:rsidP="00C31D30">
      <w:pPr>
        <w:pStyle w:val="Bibliography"/>
        <w:rPr>
          <w:rFonts w:cstheme="minorHAnsi"/>
          <w:noProof/>
        </w:rPr>
      </w:pPr>
    </w:p>
    <w:sectPr w:rsidR="00E81978" w:rsidRPr="00A75552" w:rsidSect="005E6137">
      <w:headerReference w:type="default" r:id="rId10"/>
      <w:headerReference w:type="first" r:id="rId11"/>
      <w:footnotePr>
        <w:pos w:val="beneathText"/>
      </w:footnotePr>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1BA" w:rsidRDefault="00C701BA">
      <w:pPr>
        <w:spacing w:line="240" w:lineRule="auto"/>
      </w:pPr>
      <w:r>
        <w:separator/>
      </w:r>
    </w:p>
    <w:p w:rsidR="00C701BA" w:rsidRDefault="00C701BA"/>
  </w:endnote>
  <w:endnote w:type="continuationSeparator" w:id="0">
    <w:p w:rsidR="00C701BA" w:rsidRDefault="00C701BA">
      <w:pPr>
        <w:spacing w:line="240" w:lineRule="auto"/>
      </w:pPr>
      <w:r>
        <w:continuationSeparator/>
      </w:r>
    </w:p>
    <w:p w:rsidR="00C701BA" w:rsidRDefault="00C701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1BA" w:rsidRDefault="00C701BA">
      <w:pPr>
        <w:spacing w:line="240" w:lineRule="auto"/>
      </w:pPr>
      <w:r>
        <w:separator/>
      </w:r>
    </w:p>
    <w:p w:rsidR="00C701BA" w:rsidRDefault="00C701BA"/>
  </w:footnote>
  <w:footnote w:type="continuationSeparator" w:id="0">
    <w:p w:rsidR="00C701BA" w:rsidRDefault="00C701BA">
      <w:pPr>
        <w:spacing w:line="240" w:lineRule="auto"/>
      </w:pPr>
      <w:r>
        <w:continuationSeparator/>
      </w:r>
    </w:p>
    <w:p w:rsidR="00C701BA" w:rsidRDefault="00C701B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C701BA">
    <w:pPr>
      <w:pStyle w:val="Header"/>
    </w:pPr>
    <w:sdt>
      <w:sdtPr>
        <w:rPr>
          <w:rStyle w:val="Strong"/>
        </w:rPr>
        <w:alias w:val="Running head"/>
        <w:tag w:val=""/>
        <w:id w:val="12739865"/>
        <w:placeholder>
          <w:docPart w:val="F313E389906141F2B6BF30BF4370ABDB"/>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5E6137">
          <w:rPr>
            <w:rStyle w:val="Strong"/>
          </w:rPr>
          <w:t>SCHOLARLY ARTICLE REVIEW</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446196">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5D3A03">
    <w:pPr>
      <w:pStyle w:val="Header"/>
      <w:rPr>
        <w:rStyle w:val="Strong"/>
      </w:rPr>
    </w:pPr>
    <w:r>
      <w:t xml:space="preserve">Running head: </w:t>
    </w:r>
    <w:sdt>
      <w:sdtPr>
        <w:rPr>
          <w:rStyle w:val="Strong"/>
        </w:rPr>
        <w:alias w:val="Running head"/>
        <w:tag w:val=""/>
        <w:id w:val="-696842620"/>
        <w:placeholder>
          <w:docPart w:val="2CA428C8D8F14F4083F099DB035B777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5E6137">
          <w:rPr>
            <w:rStyle w:val="Strong"/>
          </w:rPr>
          <w:t>SCHOLARLY ARTICLE REVIEW</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46196">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0000008"/>
    <w:multiLevelType w:val="hybridMultilevel"/>
    <w:tmpl w:val="73AC132C"/>
    <w:lvl w:ilvl="0" w:tplc="ECCAA288">
      <w:start w:val="1"/>
      <w:numFmt w:val="decimal"/>
      <w:lvlText w:val="%1."/>
      <w:lvlJc w:val="left"/>
      <w:pPr>
        <w:ind w:left="1335"/>
      </w:pPr>
      <w:rPr>
        <w:rFonts w:ascii="Calibri" w:eastAsia="Calibri" w:hAnsi="Calibri" w:cs="Calibri"/>
        <w:b w:val="0"/>
        <w:i w:val="0"/>
        <w:color w:val="001F5F"/>
        <w:sz w:val="22"/>
        <w:szCs w:val="22"/>
        <w:u w:val="none" w:color="000000"/>
        <w:bdr w:val="none" w:sz="0" w:space="0" w:color="auto"/>
        <w:shd w:val="clear" w:color="auto" w:fill="auto"/>
        <w:vertAlign w:val="baseline"/>
      </w:rPr>
    </w:lvl>
    <w:lvl w:ilvl="1" w:tplc="D01A16BE">
      <w:start w:val="1"/>
      <w:numFmt w:val="lowerLetter"/>
      <w:lvlText w:val="%2."/>
      <w:lvlJc w:val="left"/>
      <w:pPr>
        <w:ind w:left="1800"/>
      </w:pPr>
      <w:rPr>
        <w:rFonts w:ascii="Calibri" w:eastAsia="Calibri" w:hAnsi="Calibri" w:cs="Calibri"/>
        <w:b w:val="0"/>
        <w:i w:val="0"/>
        <w:color w:val="001F5F"/>
        <w:sz w:val="22"/>
        <w:szCs w:val="22"/>
        <w:u w:val="none" w:color="000000"/>
        <w:bdr w:val="none" w:sz="0" w:space="0" w:color="auto"/>
        <w:shd w:val="clear" w:color="auto" w:fill="auto"/>
        <w:vertAlign w:val="baseline"/>
      </w:rPr>
    </w:lvl>
    <w:lvl w:ilvl="2" w:tplc="EE56F9E8">
      <w:start w:val="1"/>
      <w:numFmt w:val="lowerRoman"/>
      <w:lvlText w:val="%3"/>
      <w:lvlJc w:val="left"/>
      <w:pPr>
        <w:ind w:left="1530"/>
      </w:pPr>
      <w:rPr>
        <w:rFonts w:ascii="Calibri" w:eastAsia="Calibri" w:hAnsi="Calibri" w:cs="Calibri"/>
        <w:b w:val="0"/>
        <w:i w:val="0"/>
        <w:color w:val="001F5F"/>
        <w:sz w:val="22"/>
        <w:szCs w:val="22"/>
        <w:u w:val="none" w:color="000000"/>
        <w:bdr w:val="none" w:sz="0" w:space="0" w:color="auto"/>
        <w:shd w:val="clear" w:color="auto" w:fill="auto"/>
        <w:vertAlign w:val="baseline"/>
      </w:rPr>
    </w:lvl>
    <w:lvl w:ilvl="3" w:tplc="C270EF2E">
      <w:start w:val="1"/>
      <w:numFmt w:val="decimal"/>
      <w:lvlText w:val="%4"/>
      <w:lvlJc w:val="left"/>
      <w:pPr>
        <w:ind w:left="2250"/>
      </w:pPr>
      <w:rPr>
        <w:rFonts w:ascii="Calibri" w:eastAsia="Calibri" w:hAnsi="Calibri" w:cs="Calibri"/>
        <w:b w:val="0"/>
        <w:i w:val="0"/>
        <w:color w:val="001F5F"/>
        <w:sz w:val="22"/>
        <w:szCs w:val="22"/>
        <w:u w:val="none" w:color="000000"/>
        <w:bdr w:val="none" w:sz="0" w:space="0" w:color="auto"/>
        <w:shd w:val="clear" w:color="auto" w:fill="auto"/>
        <w:vertAlign w:val="baseline"/>
      </w:rPr>
    </w:lvl>
    <w:lvl w:ilvl="4" w:tplc="58BA3216">
      <w:start w:val="1"/>
      <w:numFmt w:val="lowerLetter"/>
      <w:lvlText w:val="%5"/>
      <w:lvlJc w:val="left"/>
      <w:pPr>
        <w:ind w:left="2970"/>
      </w:pPr>
      <w:rPr>
        <w:rFonts w:ascii="Calibri" w:eastAsia="Calibri" w:hAnsi="Calibri" w:cs="Calibri"/>
        <w:b w:val="0"/>
        <w:i w:val="0"/>
        <w:color w:val="001F5F"/>
        <w:sz w:val="22"/>
        <w:szCs w:val="22"/>
        <w:u w:val="none" w:color="000000"/>
        <w:bdr w:val="none" w:sz="0" w:space="0" w:color="auto"/>
        <w:shd w:val="clear" w:color="auto" w:fill="auto"/>
        <w:vertAlign w:val="baseline"/>
      </w:rPr>
    </w:lvl>
    <w:lvl w:ilvl="5" w:tplc="061CA76E">
      <w:start w:val="1"/>
      <w:numFmt w:val="lowerRoman"/>
      <w:lvlText w:val="%6"/>
      <w:lvlJc w:val="left"/>
      <w:pPr>
        <w:ind w:left="3690"/>
      </w:pPr>
      <w:rPr>
        <w:rFonts w:ascii="Calibri" w:eastAsia="Calibri" w:hAnsi="Calibri" w:cs="Calibri"/>
        <w:b w:val="0"/>
        <w:i w:val="0"/>
        <w:color w:val="001F5F"/>
        <w:sz w:val="22"/>
        <w:szCs w:val="22"/>
        <w:u w:val="none" w:color="000000"/>
        <w:bdr w:val="none" w:sz="0" w:space="0" w:color="auto"/>
        <w:shd w:val="clear" w:color="auto" w:fill="auto"/>
        <w:vertAlign w:val="baseline"/>
      </w:rPr>
    </w:lvl>
    <w:lvl w:ilvl="6" w:tplc="CB0E62CA">
      <w:start w:val="1"/>
      <w:numFmt w:val="decimal"/>
      <w:lvlText w:val="%7"/>
      <w:lvlJc w:val="left"/>
      <w:pPr>
        <w:ind w:left="4410"/>
      </w:pPr>
      <w:rPr>
        <w:rFonts w:ascii="Calibri" w:eastAsia="Calibri" w:hAnsi="Calibri" w:cs="Calibri"/>
        <w:b w:val="0"/>
        <w:i w:val="0"/>
        <w:color w:val="001F5F"/>
        <w:sz w:val="22"/>
        <w:szCs w:val="22"/>
        <w:u w:val="none" w:color="000000"/>
        <w:bdr w:val="none" w:sz="0" w:space="0" w:color="auto"/>
        <w:shd w:val="clear" w:color="auto" w:fill="auto"/>
        <w:vertAlign w:val="baseline"/>
      </w:rPr>
    </w:lvl>
    <w:lvl w:ilvl="7" w:tplc="33221056">
      <w:start w:val="1"/>
      <w:numFmt w:val="lowerLetter"/>
      <w:lvlText w:val="%8"/>
      <w:lvlJc w:val="left"/>
      <w:pPr>
        <w:ind w:left="5130"/>
      </w:pPr>
      <w:rPr>
        <w:rFonts w:ascii="Calibri" w:eastAsia="Calibri" w:hAnsi="Calibri" w:cs="Calibri"/>
        <w:b w:val="0"/>
        <w:i w:val="0"/>
        <w:color w:val="001F5F"/>
        <w:sz w:val="22"/>
        <w:szCs w:val="22"/>
        <w:u w:val="none" w:color="000000"/>
        <w:bdr w:val="none" w:sz="0" w:space="0" w:color="auto"/>
        <w:shd w:val="clear" w:color="auto" w:fill="auto"/>
        <w:vertAlign w:val="baseline"/>
      </w:rPr>
    </w:lvl>
    <w:lvl w:ilvl="8" w:tplc="2D50BCA8">
      <w:start w:val="1"/>
      <w:numFmt w:val="lowerRoman"/>
      <w:lvlText w:val="%9"/>
      <w:lvlJc w:val="left"/>
      <w:pPr>
        <w:ind w:left="5850"/>
      </w:pPr>
      <w:rPr>
        <w:rFonts w:ascii="Calibri" w:eastAsia="Calibri" w:hAnsi="Calibri" w:cs="Calibri"/>
        <w:b w:val="0"/>
        <w:i w:val="0"/>
        <w:color w:val="001F5F"/>
        <w:sz w:val="22"/>
        <w:szCs w:val="22"/>
        <w:u w:val="none" w:color="000000"/>
        <w:bdr w:val="none" w:sz="0" w:space="0" w:color="auto"/>
        <w:shd w:val="clear" w:color="auto" w:fill="auto"/>
        <w:vertAlign w:val="baseline"/>
      </w:rPr>
    </w:lvl>
  </w:abstractNum>
  <w:abstractNum w:abstractNumId="11">
    <w:nsid w:val="01CE6338"/>
    <w:multiLevelType w:val="hybridMultilevel"/>
    <w:tmpl w:val="74A67C22"/>
    <w:lvl w:ilvl="0" w:tplc="494A24E2">
      <w:start w:val="4"/>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DA32C7F"/>
    <w:multiLevelType w:val="hybridMultilevel"/>
    <w:tmpl w:val="35F0B172"/>
    <w:lvl w:ilvl="0" w:tplc="F9945E18">
      <w:start w:val="8"/>
      <w:numFmt w:val="lowerLetter"/>
      <w:lvlText w:val="%1."/>
      <w:lvlJc w:val="left"/>
      <w:pPr>
        <w:ind w:left="1080" w:hanging="360"/>
      </w:pPr>
      <w:rPr>
        <w:rFonts w:ascii="Calibri" w:eastAsia="Calibri" w:hAnsi="Calibri" w:cs="Calibri" w:hint="default"/>
        <w:color w:val="001F5F"/>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6052068"/>
    <w:multiLevelType w:val="hybridMultilevel"/>
    <w:tmpl w:val="730629E4"/>
    <w:lvl w:ilvl="0" w:tplc="286651DA">
      <w:start w:val="2"/>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5"/>
  </w:num>
  <w:num w:numId="14">
    <w:abstractNumId w:val="14"/>
  </w:num>
  <w:num w:numId="15">
    <w:abstractNumId w:val="16"/>
  </w:num>
  <w:num w:numId="16">
    <w:abstractNumId w:val="10"/>
  </w:num>
  <w:num w:numId="17">
    <w:abstractNumId w:val="13"/>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137"/>
    <w:rsid w:val="00087292"/>
    <w:rsid w:val="000D3F41"/>
    <w:rsid w:val="0021672F"/>
    <w:rsid w:val="002951D0"/>
    <w:rsid w:val="00355DCA"/>
    <w:rsid w:val="00446196"/>
    <w:rsid w:val="005104B8"/>
    <w:rsid w:val="00551A02"/>
    <w:rsid w:val="005534FA"/>
    <w:rsid w:val="005D3A03"/>
    <w:rsid w:val="005E6137"/>
    <w:rsid w:val="00745566"/>
    <w:rsid w:val="008002C0"/>
    <w:rsid w:val="008C5323"/>
    <w:rsid w:val="00907747"/>
    <w:rsid w:val="00932C93"/>
    <w:rsid w:val="009710B5"/>
    <w:rsid w:val="009A6A3B"/>
    <w:rsid w:val="00A75552"/>
    <w:rsid w:val="00B823AA"/>
    <w:rsid w:val="00B90E9B"/>
    <w:rsid w:val="00BA45DB"/>
    <w:rsid w:val="00BF4184"/>
    <w:rsid w:val="00C0601E"/>
    <w:rsid w:val="00C31D30"/>
    <w:rsid w:val="00C701BA"/>
    <w:rsid w:val="00CD50FB"/>
    <w:rsid w:val="00CD6E39"/>
    <w:rsid w:val="00CF6E91"/>
    <w:rsid w:val="00D15523"/>
    <w:rsid w:val="00D81155"/>
    <w:rsid w:val="00D8588D"/>
    <w:rsid w:val="00D85B68"/>
    <w:rsid w:val="00E33F95"/>
    <w:rsid w:val="00E54EDF"/>
    <w:rsid w:val="00E6004D"/>
    <w:rsid w:val="00E62BB7"/>
    <w:rsid w:val="00E749B1"/>
    <w:rsid w:val="00E81978"/>
    <w:rsid w:val="00F379B7"/>
    <w:rsid w:val="00F4626F"/>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bs%20Guest\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7954370A8EE4F829D197B1FA4C5EDB9"/>
        <w:category>
          <w:name w:val="General"/>
          <w:gallery w:val="placeholder"/>
        </w:category>
        <w:types>
          <w:type w:val="bbPlcHdr"/>
        </w:types>
        <w:behaviors>
          <w:behavior w:val="content"/>
        </w:behaviors>
        <w:guid w:val="{755B068B-ED14-491D-957A-393F8BFCF575}"/>
      </w:docPartPr>
      <w:docPartBody>
        <w:p w:rsidR="00C834D3" w:rsidRDefault="0005769C">
          <w:pPr>
            <w:pStyle w:val="27954370A8EE4F829D197B1FA4C5EDB9"/>
          </w:pPr>
          <w:r>
            <w:t>[Title Here, up to 12 Words, on One to Two Lines]</w:t>
          </w:r>
        </w:p>
      </w:docPartBody>
    </w:docPart>
    <w:docPart>
      <w:docPartPr>
        <w:name w:val="5E9FC9317086467192B5517A90B694B0"/>
        <w:category>
          <w:name w:val="General"/>
          <w:gallery w:val="placeholder"/>
        </w:category>
        <w:types>
          <w:type w:val="bbPlcHdr"/>
        </w:types>
        <w:behaviors>
          <w:behavior w:val="content"/>
        </w:behaviors>
        <w:guid w:val="{9FECFBAF-C156-4E19-843D-3491C2E65356}"/>
      </w:docPartPr>
      <w:docPartBody>
        <w:p w:rsidR="00C834D3" w:rsidRDefault="0005769C">
          <w:pPr>
            <w:pStyle w:val="5E9FC9317086467192B5517A90B694B0"/>
          </w:pPr>
          <w:r>
            <w:t>[Institutional Affiliation(s)]</w:t>
          </w:r>
        </w:p>
      </w:docPartBody>
    </w:docPart>
    <w:docPart>
      <w:docPartPr>
        <w:name w:val="F313E389906141F2B6BF30BF4370ABDB"/>
        <w:category>
          <w:name w:val="General"/>
          <w:gallery w:val="placeholder"/>
        </w:category>
        <w:types>
          <w:type w:val="bbPlcHdr"/>
        </w:types>
        <w:behaviors>
          <w:behavior w:val="content"/>
        </w:behaviors>
        <w:guid w:val="{EF13E339-3511-48CF-ABD6-39F9C8DA30CB}"/>
      </w:docPartPr>
      <w:docPartBody>
        <w:p w:rsidR="00C834D3" w:rsidRDefault="0005769C">
          <w:pPr>
            <w:pStyle w:val="F313E389906141F2B6BF30BF4370ABDB"/>
          </w:pPr>
          <w:r w:rsidRPr="005D3A03">
            <w:t>Figures title:</w:t>
          </w:r>
        </w:p>
      </w:docPartBody>
    </w:docPart>
    <w:docPart>
      <w:docPartPr>
        <w:name w:val="2CA428C8D8F14F4083F099DB035B7777"/>
        <w:category>
          <w:name w:val="General"/>
          <w:gallery w:val="placeholder"/>
        </w:category>
        <w:types>
          <w:type w:val="bbPlcHdr"/>
        </w:types>
        <w:behaviors>
          <w:behavior w:val="content"/>
        </w:behaviors>
        <w:guid w:val="{ED4621B0-B67C-46BD-A352-26947789FEF7}"/>
      </w:docPartPr>
      <w:docPartBody>
        <w:p w:rsidR="00C834D3" w:rsidRDefault="0005769C">
          <w:pPr>
            <w:pStyle w:val="2CA428C8D8F14F4083F099DB035B7777"/>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69C"/>
    <w:rsid w:val="0005769C"/>
    <w:rsid w:val="00C834D3"/>
    <w:rsid w:val="00DE0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954370A8EE4F829D197B1FA4C5EDB9">
    <w:name w:val="27954370A8EE4F829D197B1FA4C5EDB9"/>
  </w:style>
  <w:style w:type="paragraph" w:customStyle="1" w:styleId="95D5B234CF854E0B8367217FA9023AB2">
    <w:name w:val="95D5B234CF854E0B8367217FA9023AB2"/>
  </w:style>
  <w:style w:type="paragraph" w:customStyle="1" w:styleId="5E9FC9317086467192B5517A90B694B0">
    <w:name w:val="5E9FC9317086467192B5517A90B694B0"/>
  </w:style>
  <w:style w:type="paragraph" w:customStyle="1" w:styleId="28CA0B4FE2C540979632E54C8C48EC77">
    <w:name w:val="28CA0B4FE2C540979632E54C8C48EC77"/>
  </w:style>
  <w:style w:type="paragraph" w:customStyle="1" w:styleId="880797043C2D42AA8C7DFB1049778884">
    <w:name w:val="880797043C2D42AA8C7DFB1049778884"/>
  </w:style>
  <w:style w:type="paragraph" w:customStyle="1" w:styleId="69E0838669E141769EC52A447A8A4903">
    <w:name w:val="69E0838669E141769EC52A447A8A4903"/>
  </w:style>
  <w:style w:type="character" w:styleId="Emphasis">
    <w:name w:val="Emphasis"/>
    <w:basedOn w:val="DefaultParagraphFont"/>
    <w:uiPriority w:val="4"/>
    <w:unhideWhenUsed/>
    <w:qFormat/>
    <w:rPr>
      <w:i/>
      <w:iCs/>
    </w:rPr>
  </w:style>
  <w:style w:type="paragraph" w:customStyle="1" w:styleId="58441D256247499FB581833111DC0E98">
    <w:name w:val="58441D256247499FB581833111DC0E98"/>
  </w:style>
  <w:style w:type="paragraph" w:customStyle="1" w:styleId="18A18DB58DB2415292E22022DD583C80">
    <w:name w:val="18A18DB58DB2415292E22022DD583C80"/>
  </w:style>
  <w:style w:type="paragraph" w:customStyle="1" w:styleId="064FE41A10AB4E15AEB1BF69621BB38E">
    <w:name w:val="064FE41A10AB4E15AEB1BF69621BB38E"/>
  </w:style>
  <w:style w:type="paragraph" w:customStyle="1" w:styleId="843534CCCA4C43628158724B76F78D39">
    <w:name w:val="843534CCCA4C43628158724B76F78D39"/>
  </w:style>
  <w:style w:type="paragraph" w:customStyle="1" w:styleId="739FA82C70944247823BF98F203CA09A">
    <w:name w:val="739FA82C70944247823BF98F203CA09A"/>
  </w:style>
  <w:style w:type="paragraph" w:customStyle="1" w:styleId="128122CBEF41428F8DB7392F910EDB9B">
    <w:name w:val="128122CBEF41428F8DB7392F910EDB9B"/>
  </w:style>
  <w:style w:type="paragraph" w:customStyle="1" w:styleId="2C198EF780E24B6BBCDDE3B13F6A54BD">
    <w:name w:val="2C198EF780E24B6BBCDDE3B13F6A54BD"/>
  </w:style>
  <w:style w:type="paragraph" w:customStyle="1" w:styleId="14C8141708BD4FF18A90E7DD963C8BD5">
    <w:name w:val="14C8141708BD4FF18A90E7DD963C8BD5"/>
  </w:style>
  <w:style w:type="paragraph" w:customStyle="1" w:styleId="F05753A1F0A14B6ABE5135E81E9D9212">
    <w:name w:val="F05753A1F0A14B6ABE5135E81E9D9212"/>
  </w:style>
  <w:style w:type="paragraph" w:customStyle="1" w:styleId="BFDA2A2AD1CA4EBFACCC3BD7FF8B63F9">
    <w:name w:val="BFDA2A2AD1CA4EBFACCC3BD7FF8B63F9"/>
  </w:style>
  <w:style w:type="paragraph" w:customStyle="1" w:styleId="4F189AEBD965453BBAF4A572B70678C7">
    <w:name w:val="4F189AEBD965453BBAF4A572B70678C7"/>
  </w:style>
  <w:style w:type="paragraph" w:customStyle="1" w:styleId="CFBE40EFCB514B3CA120527708628519">
    <w:name w:val="CFBE40EFCB514B3CA120527708628519"/>
  </w:style>
  <w:style w:type="paragraph" w:customStyle="1" w:styleId="93685C7C991D44D3A0141AD2DE339BBD">
    <w:name w:val="93685C7C991D44D3A0141AD2DE339BBD"/>
  </w:style>
  <w:style w:type="paragraph" w:customStyle="1" w:styleId="535BDDF2D4E74559932611D8F374231F">
    <w:name w:val="535BDDF2D4E74559932611D8F374231F"/>
  </w:style>
  <w:style w:type="paragraph" w:customStyle="1" w:styleId="035DA7791D0F4DBCBC06904BE231F893">
    <w:name w:val="035DA7791D0F4DBCBC06904BE231F893"/>
  </w:style>
  <w:style w:type="paragraph" w:customStyle="1" w:styleId="C53C7C59452C4849BC206FC888324EBC">
    <w:name w:val="C53C7C59452C4849BC206FC888324EBC"/>
  </w:style>
  <w:style w:type="paragraph" w:customStyle="1" w:styleId="2921F8E796E24643B0247A782DD8740D">
    <w:name w:val="2921F8E796E24643B0247A782DD8740D"/>
  </w:style>
  <w:style w:type="paragraph" w:customStyle="1" w:styleId="B07CFB64611E473DA189DB09EEEB1D07">
    <w:name w:val="B07CFB64611E473DA189DB09EEEB1D07"/>
  </w:style>
  <w:style w:type="paragraph" w:customStyle="1" w:styleId="60FD1BD88CC74EEE8E7FCE1A21CF611C">
    <w:name w:val="60FD1BD88CC74EEE8E7FCE1A21CF611C"/>
  </w:style>
  <w:style w:type="paragraph" w:customStyle="1" w:styleId="A55E001172DB4C9A808D405457E28E46">
    <w:name w:val="A55E001172DB4C9A808D405457E28E46"/>
  </w:style>
  <w:style w:type="paragraph" w:customStyle="1" w:styleId="9227B8C88C2941859F80DF2DF93767D6">
    <w:name w:val="9227B8C88C2941859F80DF2DF93767D6"/>
  </w:style>
  <w:style w:type="paragraph" w:customStyle="1" w:styleId="43B0DC817957499FABD0D806FCAF8E56">
    <w:name w:val="43B0DC817957499FABD0D806FCAF8E56"/>
  </w:style>
  <w:style w:type="paragraph" w:customStyle="1" w:styleId="D0EEB525AE534D5ABA989A106E8E2D60">
    <w:name w:val="D0EEB525AE534D5ABA989A106E8E2D60"/>
  </w:style>
  <w:style w:type="paragraph" w:customStyle="1" w:styleId="35EDDE20719247F5ABA68C053A674FA5">
    <w:name w:val="35EDDE20719247F5ABA68C053A674FA5"/>
  </w:style>
  <w:style w:type="paragraph" w:customStyle="1" w:styleId="08D002B416FE4638B0536C8951BFA73F">
    <w:name w:val="08D002B416FE4638B0536C8951BFA73F"/>
  </w:style>
  <w:style w:type="paragraph" w:customStyle="1" w:styleId="F8B8486A55EB4B22A141BB06B620423C">
    <w:name w:val="F8B8486A55EB4B22A141BB06B620423C"/>
  </w:style>
  <w:style w:type="paragraph" w:customStyle="1" w:styleId="76ED55E9082647F48BD4F9ADFB3BFD4A">
    <w:name w:val="76ED55E9082647F48BD4F9ADFB3BFD4A"/>
  </w:style>
  <w:style w:type="paragraph" w:customStyle="1" w:styleId="70CEDE724CCB45898A06D8E06118A449">
    <w:name w:val="70CEDE724CCB45898A06D8E06118A449"/>
  </w:style>
  <w:style w:type="paragraph" w:customStyle="1" w:styleId="4F7E076B0FB44764AE9C8DB3F7F6EEDF">
    <w:name w:val="4F7E076B0FB44764AE9C8DB3F7F6EEDF"/>
  </w:style>
  <w:style w:type="paragraph" w:customStyle="1" w:styleId="E0170E797167470090752A8588B72A5B">
    <w:name w:val="E0170E797167470090752A8588B72A5B"/>
  </w:style>
  <w:style w:type="paragraph" w:customStyle="1" w:styleId="CB3BCCCF11E14349A9EC4A68AEEA0BF4">
    <w:name w:val="CB3BCCCF11E14349A9EC4A68AEEA0BF4"/>
  </w:style>
  <w:style w:type="paragraph" w:customStyle="1" w:styleId="6F74C6D670EA449BA13F4B249EFD773F">
    <w:name w:val="6F74C6D670EA449BA13F4B249EFD773F"/>
  </w:style>
  <w:style w:type="paragraph" w:customStyle="1" w:styleId="00DFD6383C2E49B4B9A7003BF9B6C5E3">
    <w:name w:val="00DFD6383C2E49B4B9A7003BF9B6C5E3"/>
  </w:style>
  <w:style w:type="paragraph" w:customStyle="1" w:styleId="DC59988DFDC3499AB5BA47D5E6BC1697">
    <w:name w:val="DC59988DFDC3499AB5BA47D5E6BC1697"/>
  </w:style>
  <w:style w:type="paragraph" w:customStyle="1" w:styleId="D86FFC4F7D26413690F5FD4CA2574FE9">
    <w:name w:val="D86FFC4F7D26413690F5FD4CA2574FE9"/>
  </w:style>
  <w:style w:type="paragraph" w:customStyle="1" w:styleId="A8A3BCED5DAA4A8C900B61D0C45FA21B">
    <w:name w:val="A8A3BCED5DAA4A8C900B61D0C45FA21B"/>
  </w:style>
  <w:style w:type="paragraph" w:customStyle="1" w:styleId="B0E4D95CB2E34523AB90D18832D9DD1E">
    <w:name w:val="B0E4D95CB2E34523AB90D18832D9DD1E"/>
  </w:style>
  <w:style w:type="paragraph" w:customStyle="1" w:styleId="E974BB38005A4CBBB2C815B587E148F6">
    <w:name w:val="E974BB38005A4CBBB2C815B587E148F6"/>
  </w:style>
  <w:style w:type="paragraph" w:customStyle="1" w:styleId="B9F692B765634B4FB71480DC118FB47C">
    <w:name w:val="B9F692B765634B4FB71480DC118FB47C"/>
  </w:style>
  <w:style w:type="paragraph" w:customStyle="1" w:styleId="C45886ADF72A43DD8DB406787DFBB604">
    <w:name w:val="C45886ADF72A43DD8DB406787DFBB604"/>
  </w:style>
  <w:style w:type="paragraph" w:customStyle="1" w:styleId="D3EEA82A4D5D463EB3EC44F64089BABA">
    <w:name w:val="D3EEA82A4D5D463EB3EC44F64089BABA"/>
  </w:style>
  <w:style w:type="paragraph" w:customStyle="1" w:styleId="B5F2E260D8114CAFB07E208B3852E17E">
    <w:name w:val="B5F2E260D8114CAFB07E208B3852E17E"/>
  </w:style>
  <w:style w:type="paragraph" w:customStyle="1" w:styleId="3E44204890BE4B5F96E5B5510DD9287C">
    <w:name w:val="3E44204890BE4B5F96E5B5510DD9287C"/>
  </w:style>
  <w:style w:type="paragraph" w:customStyle="1" w:styleId="BE158923C70E479AB515768925D6C6A8">
    <w:name w:val="BE158923C70E479AB515768925D6C6A8"/>
  </w:style>
  <w:style w:type="paragraph" w:customStyle="1" w:styleId="EE6D8FEA01384BF0BA9AD5DD8D10E2AE">
    <w:name w:val="EE6D8FEA01384BF0BA9AD5DD8D10E2AE"/>
  </w:style>
  <w:style w:type="paragraph" w:customStyle="1" w:styleId="EE597DA425984483ABB2F2E9AC585AC5">
    <w:name w:val="EE597DA425984483ABB2F2E9AC585AC5"/>
  </w:style>
  <w:style w:type="paragraph" w:customStyle="1" w:styleId="5BB121CD845F404BACC3F69FE92C41EB">
    <w:name w:val="5BB121CD845F404BACC3F69FE92C41EB"/>
  </w:style>
  <w:style w:type="paragraph" w:customStyle="1" w:styleId="3C39E227C7634C4BBFE16FAADA742DF7">
    <w:name w:val="3C39E227C7634C4BBFE16FAADA742DF7"/>
  </w:style>
  <w:style w:type="paragraph" w:customStyle="1" w:styleId="2E16CCA4855C4F218EA238747079E54F">
    <w:name w:val="2E16CCA4855C4F218EA238747079E54F"/>
  </w:style>
  <w:style w:type="paragraph" w:customStyle="1" w:styleId="2D9C7EBE310B495189131A689B9BFD77">
    <w:name w:val="2D9C7EBE310B495189131A689B9BFD77"/>
  </w:style>
  <w:style w:type="paragraph" w:customStyle="1" w:styleId="ADCF445BD5094F65AC00DB4D8B3BF653">
    <w:name w:val="ADCF445BD5094F65AC00DB4D8B3BF653"/>
  </w:style>
  <w:style w:type="paragraph" w:customStyle="1" w:styleId="61EB89AB59A54EFBABD5D0A27A914AA1">
    <w:name w:val="61EB89AB59A54EFBABD5D0A27A914AA1"/>
  </w:style>
  <w:style w:type="paragraph" w:customStyle="1" w:styleId="8266C8DA770649D7AA335DD3AD47679A">
    <w:name w:val="8266C8DA770649D7AA335DD3AD47679A"/>
  </w:style>
  <w:style w:type="paragraph" w:customStyle="1" w:styleId="A21331C28DE343DCBEF820683F551465">
    <w:name w:val="A21331C28DE343DCBEF820683F551465"/>
  </w:style>
  <w:style w:type="paragraph" w:customStyle="1" w:styleId="6C758EB8B9B34C2E9192973EB04E2555">
    <w:name w:val="6C758EB8B9B34C2E9192973EB04E2555"/>
  </w:style>
  <w:style w:type="paragraph" w:customStyle="1" w:styleId="F313E389906141F2B6BF30BF4370ABDB">
    <w:name w:val="F313E389906141F2B6BF30BF4370ABDB"/>
  </w:style>
  <w:style w:type="paragraph" w:customStyle="1" w:styleId="2CA428C8D8F14F4083F099DB035B7777">
    <w:name w:val="2CA428C8D8F14F4083F099DB035B777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954370A8EE4F829D197B1FA4C5EDB9">
    <w:name w:val="27954370A8EE4F829D197B1FA4C5EDB9"/>
  </w:style>
  <w:style w:type="paragraph" w:customStyle="1" w:styleId="95D5B234CF854E0B8367217FA9023AB2">
    <w:name w:val="95D5B234CF854E0B8367217FA9023AB2"/>
  </w:style>
  <w:style w:type="paragraph" w:customStyle="1" w:styleId="5E9FC9317086467192B5517A90B694B0">
    <w:name w:val="5E9FC9317086467192B5517A90B694B0"/>
  </w:style>
  <w:style w:type="paragraph" w:customStyle="1" w:styleId="28CA0B4FE2C540979632E54C8C48EC77">
    <w:name w:val="28CA0B4FE2C540979632E54C8C48EC77"/>
  </w:style>
  <w:style w:type="paragraph" w:customStyle="1" w:styleId="880797043C2D42AA8C7DFB1049778884">
    <w:name w:val="880797043C2D42AA8C7DFB1049778884"/>
  </w:style>
  <w:style w:type="paragraph" w:customStyle="1" w:styleId="69E0838669E141769EC52A447A8A4903">
    <w:name w:val="69E0838669E141769EC52A447A8A4903"/>
  </w:style>
  <w:style w:type="character" w:styleId="Emphasis">
    <w:name w:val="Emphasis"/>
    <w:basedOn w:val="DefaultParagraphFont"/>
    <w:uiPriority w:val="4"/>
    <w:unhideWhenUsed/>
    <w:qFormat/>
    <w:rPr>
      <w:i/>
      <w:iCs/>
    </w:rPr>
  </w:style>
  <w:style w:type="paragraph" w:customStyle="1" w:styleId="58441D256247499FB581833111DC0E98">
    <w:name w:val="58441D256247499FB581833111DC0E98"/>
  </w:style>
  <w:style w:type="paragraph" w:customStyle="1" w:styleId="18A18DB58DB2415292E22022DD583C80">
    <w:name w:val="18A18DB58DB2415292E22022DD583C80"/>
  </w:style>
  <w:style w:type="paragraph" w:customStyle="1" w:styleId="064FE41A10AB4E15AEB1BF69621BB38E">
    <w:name w:val="064FE41A10AB4E15AEB1BF69621BB38E"/>
  </w:style>
  <w:style w:type="paragraph" w:customStyle="1" w:styleId="843534CCCA4C43628158724B76F78D39">
    <w:name w:val="843534CCCA4C43628158724B76F78D39"/>
  </w:style>
  <w:style w:type="paragraph" w:customStyle="1" w:styleId="739FA82C70944247823BF98F203CA09A">
    <w:name w:val="739FA82C70944247823BF98F203CA09A"/>
  </w:style>
  <w:style w:type="paragraph" w:customStyle="1" w:styleId="128122CBEF41428F8DB7392F910EDB9B">
    <w:name w:val="128122CBEF41428F8DB7392F910EDB9B"/>
  </w:style>
  <w:style w:type="paragraph" w:customStyle="1" w:styleId="2C198EF780E24B6BBCDDE3B13F6A54BD">
    <w:name w:val="2C198EF780E24B6BBCDDE3B13F6A54BD"/>
  </w:style>
  <w:style w:type="paragraph" w:customStyle="1" w:styleId="14C8141708BD4FF18A90E7DD963C8BD5">
    <w:name w:val="14C8141708BD4FF18A90E7DD963C8BD5"/>
  </w:style>
  <w:style w:type="paragraph" w:customStyle="1" w:styleId="F05753A1F0A14B6ABE5135E81E9D9212">
    <w:name w:val="F05753A1F0A14B6ABE5135E81E9D9212"/>
  </w:style>
  <w:style w:type="paragraph" w:customStyle="1" w:styleId="BFDA2A2AD1CA4EBFACCC3BD7FF8B63F9">
    <w:name w:val="BFDA2A2AD1CA4EBFACCC3BD7FF8B63F9"/>
  </w:style>
  <w:style w:type="paragraph" w:customStyle="1" w:styleId="4F189AEBD965453BBAF4A572B70678C7">
    <w:name w:val="4F189AEBD965453BBAF4A572B70678C7"/>
  </w:style>
  <w:style w:type="paragraph" w:customStyle="1" w:styleId="CFBE40EFCB514B3CA120527708628519">
    <w:name w:val="CFBE40EFCB514B3CA120527708628519"/>
  </w:style>
  <w:style w:type="paragraph" w:customStyle="1" w:styleId="93685C7C991D44D3A0141AD2DE339BBD">
    <w:name w:val="93685C7C991D44D3A0141AD2DE339BBD"/>
  </w:style>
  <w:style w:type="paragraph" w:customStyle="1" w:styleId="535BDDF2D4E74559932611D8F374231F">
    <w:name w:val="535BDDF2D4E74559932611D8F374231F"/>
  </w:style>
  <w:style w:type="paragraph" w:customStyle="1" w:styleId="035DA7791D0F4DBCBC06904BE231F893">
    <w:name w:val="035DA7791D0F4DBCBC06904BE231F893"/>
  </w:style>
  <w:style w:type="paragraph" w:customStyle="1" w:styleId="C53C7C59452C4849BC206FC888324EBC">
    <w:name w:val="C53C7C59452C4849BC206FC888324EBC"/>
  </w:style>
  <w:style w:type="paragraph" w:customStyle="1" w:styleId="2921F8E796E24643B0247A782DD8740D">
    <w:name w:val="2921F8E796E24643B0247A782DD8740D"/>
  </w:style>
  <w:style w:type="paragraph" w:customStyle="1" w:styleId="B07CFB64611E473DA189DB09EEEB1D07">
    <w:name w:val="B07CFB64611E473DA189DB09EEEB1D07"/>
  </w:style>
  <w:style w:type="paragraph" w:customStyle="1" w:styleId="60FD1BD88CC74EEE8E7FCE1A21CF611C">
    <w:name w:val="60FD1BD88CC74EEE8E7FCE1A21CF611C"/>
  </w:style>
  <w:style w:type="paragraph" w:customStyle="1" w:styleId="A55E001172DB4C9A808D405457E28E46">
    <w:name w:val="A55E001172DB4C9A808D405457E28E46"/>
  </w:style>
  <w:style w:type="paragraph" w:customStyle="1" w:styleId="9227B8C88C2941859F80DF2DF93767D6">
    <w:name w:val="9227B8C88C2941859F80DF2DF93767D6"/>
  </w:style>
  <w:style w:type="paragraph" w:customStyle="1" w:styleId="43B0DC817957499FABD0D806FCAF8E56">
    <w:name w:val="43B0DC817957499FABD0D806FCAF8E56"/>
  </w:style>
  <w:style w:type="paragraph" w:customStyle="1" w:styleId="D0EEB525AE534D5ABA989A106E8E2D60">
    <w:name w:val="D0EEB525AE534D5ABA989A106E8E2D60"/>
  </w:style>
  <w:style w:type="paragraph" w:customStyle="1" w:styleId="35EDDE20719247F5ABA68C053A674FA5">
    <w:name w:val="35EDDE20719247F5ABA68C053A674FA5"/>
  </w:style>
  <w:style w:type="paragraph" w:customStyle="1" w:styleId="08D002B416FE4638B0536C8951BFA73F">
    <w:name w:val="08D002B416FE4638B0536C8951BFA73F"/>
  </w:style>
  <w:style w:type="paragraph" w:customStyle="1" w:styleId="F8B8486A55EB4B22A141BB06B620423C">
    <w:name w:val="F8B8486A55EB4B22A141BB06B620423C"/>
  </w:style>
  <w:style w:type="paragraph" w:customStyle="1" w:styleId="76ED55E9082647F48BD4F9ADFB3BFD4A">
    <w:name w:val="76ED55E9082647F48BD4F9ADFB3BFD4A"/>
  </w:style>
  <w:style w:type="paragraph" w:customStyle="1" w:styleId="70CEDE724CCB45898A06D8E06118A449">
    <w:name w:val="70CEDE724CCB45898A06D8E06118A449"/>
  </w:style>
  <w:style w:type="paragraph" w:customStyle="1" w:styleId="4F7E076B0FB44764AE9C8DB3F7F6EEDF">
    <w:name w:val="4F7E076B0FB44764AE9C8DB3F7F6EEDF"/>
  </w:style>
  <w:style w:type="paragraph" w:customStyle="1" w:styleId="E0170E797167470090752A8588B72A5B">
    <w:name w:val="E0170E797167470090752A8588B72A5B"/>
  </w:style>
  <w:style w:type="paragraph" w:customStyle="1" w:styleId="CB3BCCCF11E14349A9EC4A68AEEA0BF4">
    <w:name w:val="CB3BCCCF11E14349A9EC4A68AEEA0BF4"/>
  </w:style>
  <w:style w:type="paragraph" w:customStyle="1" w:styleId="6F74C6D670EA449BA13F4B249EFD773F">
    <w:name w:val="6F74C6D670EA449BA13F4B249EFD773F"/>
  </w:style>
  <w:style w:type="paragraph" w:customStyle="1" w:styleId="00DFD6383C2E49B4B9A7003BF9B6C5E3">
    <w:name w:val="00DFD6383C2E49B4B9A7003BF9B6C5E3"/>
  </w:style>
  <w:style w:type="paragraph" w:customStyle="1" w:styleId="DC59988DFDC3499AB5BA47D5E6BC1697">
    <w:name w:val="DC59988DFDC3499AB5BA47D5E6BC1697"/>
  </w:style>
  <w:style w:type="paragraph" w:customStyle="1" w:styleId="D86FFC4F7D26413690F5FD4CA2574FE9">
    <w:name w:val="D86FFC4F7D26413690F5FD4CA2574FE9"/>
  </w:style>
  <w:style w:type="paragraph" w:customStyle="1" w:styleId="A8A3BCED5DAA4A8C900B61D0C45FA21B">
    <w:name w:val="A8A3BCED5DAA4A8C900B61D0C45FA21B"/>
  </w:style>
  <w:style w:type="paragraph" w:customStyle="1" w:styleId="B0E4D95CB2E34523AB90D18832D9DD1E">
    <w:name w:val="B0E4D95CB2E34523AB90D18832D9DD1E"/>
  </w:style>
  <w:style w:type="paragraph" w:customStyle="1" w:styleId="E974BB38005A4CBBB2C815B587E148F6">
    <w:name w:val="E974BB38005A4CBBB2C815B587E148F6"/>
  </w:style>
  <w:style w:type="paragraph" w:customStyle="1" w:styleId="B9F692B765634B4FB71480DC118FB47C">
    <w:name w:val="B9F692B765634B4FB71480DC118FB47C"/>
  </w:style>
  <w:style w:type="paragraph" w:customStyle="1" w:styleId="C45886ADF72A43DD8DB406787DFBB604">
    <w:name w:val="C45886ADF72A43DD8DB406787DFBB604"/>
  </w:style>
  <w:style w:type="paragraph" w:customStyle="1" w:styleId="D3EEA82A4D5D463EB3EC44F64089BABA">
    <w:name w:val="D3EEA82A4D5D463EB3EC44F64089BABA"/>
  </w:style>
  <w:style w:type="paragraph" w:customStyle="1" w:styleId="B5F2E260D8114CAFB07E208B3852E17E">
    <w:name w:val="B5F2E260D8114CAFB07E208B3852E17E"/>
  </w:style>
  <w:style w:type="paragraph" w:customStyle="1" w:styleId="3E44204890BE4B5F96E5B5510DD9287C">
    <w:name w:val="3E44204890BE4B5F96E5B5510DD9287C"/>
  </w:style>
  <w:style w:type="paragraph" w:customStyle="1" w:styleId="BE158923C70E479AB515768925D6C6A8">
    <w:name w:val="BE158923C70E479AB515768925D6C6A8"/>
  </w:style>
  <w:style w:type="paragraph" w:customStyle="1" w:styleId="EE6D8FEA01384BF0BA9AD5DD8D10E2AE">
    <w:name w:val="EE6D8FEA01384BF0BA9AD5DD8D10E2AE"/>
  </w:style>
  <w:style w:type="paragraph" w:customStyle="1" w:styleId="EE597DA425984483ABB2F2E9AC585AC5">
    <w:name w:val="EE597DA425984483ABB2F2E9AC585AC5"/>
  </w:style>
  <w:style w:type="paragraph" w:customStyle="1" w:styleId="5BB121CD845F404BACC3F69FE92C41EB">
    <w:name w:val="5BB121CD845F404BACC3F69FE92C41EB"/>
  </w:style>
  <w:style w:type="paragraph" w:customStyle="1" w:styleId="3C39E227C7634C4BBFE16FAADA742DF7">
    <w:name w:val="3C39E227C7634C4BBFE16FAADA742DF7"/>
  </w:style>
  <w:style w:type="paragraph" w:customStyle="1" w:styleId="2E16CCA4855C4F218EA238747079E54F">
    <w:name w:val="2E16CCA4855C4F218EA238747079E54F"/>
  </w:style>
  <w:style w:type="paragraph" w:customStyle="1" w:styleId="2D9C7EBE310B495189131A689B9BFD77">
    <w:name w:val="2D9C7EBE310B495189131A689B9BFD77"/>
  </w:style>
  <w:style w:type="paragraph" w:customStyle="1" w:styleId="ADCF445BD5094F65AC00DB4D8B3BF653">
    <w:name w:val="ADCF445BD5094F65AC00DB4D8B3BF653"/>
  </w:style>
  <w:style w:type="paragraph" w:customStyle="1" w:styleId="61EB89AB59A54EFBABD5D0A27A914AA1">
    <w:name w:val="61EB89AB59A54EFBABD5D0A27A914AA1"/>
  </w:style>
  <w:style w:type="paragraph" w:customStyle="1" w:styleId="8266C8DA770649D7AA335DD3AD47679A">
    <w:name w:val="8266C8DA770649D7AA335DD3AD47679A"/>
  </w:style>
  <w:style w:type="paragraph" w:customStyle="1" w:styleId="A21331C28DE343DCBEF820683F551465">
    <w:name w:val="A21331C28DE343DCBEF820683F551465"/>
  </w:style>
  <w:style w:type="paragraph" w:customStyle="1" w:styleId="6C758EB8B9B34C2E9192973EB04E2555">
    <w:name w:val="6C758EB8B9B34C2E9192973EB04E2555"/>
  </w:style>
  <w:style w:type="paragraph" w:customStyle="1" w:styleId="F313E389906141F2B6BF30BF4370ABDB">
    <w:name w:val="F313E389906141F2B6BF30BF4370ABDB"/>
  </w:style>
  <w:style w:type="paragraph" w:customStyle="1" w:styleId="2CA428C8D8F14F4083F099DB035B7777">
    <w:name w:val="2CA428C8D8F14F4083F099DB035B77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SCHOLARLY ARTICLE REVIEW</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CE766F-4486-45F3-8F9D-6052A79DB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Knbs Guest</dc:creator>
  <cp:lastModifiedBy>vini</cp:lastModifiedBy>
  <cp:revision>2</cp:revision>
  <dcterms:created xsi:type="dcterms:W3CDTF">2018-04-05T08:08:00Z</dcterms:created>
  <dcterms:modified xsi:type="dcterms:W3CDTF">2018-04-05T08:08:00Z</dcterms:modified>
</cp:coreProperties>
</file>